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C31" w:rsidRDefault="000B2C31" w:rsidP="006F5C6E">
      <w:pPr>
        <w:shd w:val="clear" w:color="auto" w:fill="FFFFFF"/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B25901B" wp14:editId="0B160B8B">
            <wp:extent cx="6076950" cy="3220004"/>
            <wp:effectExtent l="0" t="0" r="0" b="0"/>
            <wp:docPr id="1" name="Рисунок 1" descr="C:\Users\школа\Desktop\сайт 030517\Положение об интегрированном обучении детей с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айт 030517\Положение об интегрированном обучении детей с ОВ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32"/>
                    <a:stretch/>
                  </pic:blipFill>
                  <pic:spPr bwMode="auto">
                    <a:xfrm>
                      <a:off x="0" y="0"/>
                      <a:ext cx="6100979" cy="32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D74B2" w:rsidRPr="006F5C6E" w:rsidRDefault="004D74B2" w:rsidP="006F5C6E">
      <w:pPr>
        <w:shd w:val="clear" w:color="auto" w:fill="FFFFFF"/>
        <w:spacing w:before="240" w:after="24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ПОЛОЖЕНИЕ</w:t>
      </w:r>
      <w:r w:rsidRPr="006F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об интегрированном обучении детей с ограниченными возможностями здоровья</w:t>
      </w:r>
      <w:r w:rsidRPr="006F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6F5C6E" w:rsidRPr="006F5C6E" w:rsidRDefault="004D74B2" w:rsidP="006F5C6E">
      <w:pPr>
        <w:pStyle w:val="a3"/>
        <w:numPr>
          <w:ilvl w:val="0"/>
          <w:numId w:val="2"/>
        </w:num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6F5C6E" w:rsidRPr="00CC5C05" w:rsidRDefault="004D74B2" w:rsidP="00CC5C05">
      <w:pPr>
        <w:pStyle w:val="a3"/>
        <w:numPr>
          <w:ilvl w:val="1"/>
          <w:numId w:val="2"/>
        </w:num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обеспечивает реализацию прав граждан с ограниченными возможностями здоровья на получение общего образования, коррекции нарушений развития, социальной адаптации в условиях общеобразовательного учреждения (далее – Положение).</w:t>
      </w:r>
    </w:p>
    <w:p w:rsidR="0060029C" w:rsidRDefault="004D74B2" w:rsidP="006F5C6E">
      <w:pPr>
        <w:pStyle w:val="a3"/>
        <w:numPr>
          <w:ilvl w:val="1"/>
          <w:numId w:val="2"/>
        </w:num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</w:t>
      </w:r>
      <w:r w:rsid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разработано в соответствии</w:t>
      </w:r>
      <w:r w:rsidR="00600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00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600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0029C" w:rsidRDefault="004D74B2" w:rsidP="0060029C">
      <w:pPr>
        <w:pStyle w:val="a3"/>
        <w:shd w:val="clear" w:color="auto" w:fill="FFFFFF"/>
        <w:spacing w:before="240" w:after="240" w:line="360" w:lineRule="atLeast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Законом Российской Федерации от 29.12.2012 г </w:t>
      </w:r>
      <w:r w:rsidR="006F5C6E" w:rsidRP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273-ФЗ</w:t>
      </w:r>
      <w:r w:rsidRP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</w:t>
      </w:r>
      <w:r w:rsidR="00600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Российск</w:t>
      </w:r>
      <w:r w:rsidRP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Федерации», </w:t>
      </w:r>
    </w:p>
    <w:p w:rsidR="006469DA" w:rsidRDefault="004D74B2" w:rsidP="0060029C">
      <w:pPr>
        <w:pStyle w:val="a3"/>
        <w:shd w:val="clear" w:color="auto" w:fill="FFFFFF"/>
        <w:spacing w:before="240" w:after="240" w:line="360" w:lineRule="atLeast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24 июня 1999 г. № 120-ФЗ «Об основах системы профилактики безнадзорности и правонарушений несовершеннолетних» (с изменениями и дополнением),</w:t>
      </w:r>
    </w:p>
    <w:p w:rsidR="006469DA" w:rsidRPr="00F459FA" w:rsidRDefault="000665F1" w:rsidP="00CC5C05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469DA" w:rsidRPr="00F459FA">
        <w:rPr>
          <w:sz w:val="24"/>
          <w:szCs w:val="24"/>
        </w:rPr>
        <w:t>Федерал</w:t>
      </w:r>
      <w:r w:rsidR="0060029C">
        <w:rPr>
          <w:sz w:val="24"/>
          <w:szCs w:val="24"/>
        </w:rPr>
        <w:t>ьным законом</w:t>
      </w:r>
      <w:r w:rsidR="006469DA" w:rsidRPr="00F459FA">
        <w:rPr>
          <w:sz w:val="24"/>
          <w:szCs w:val="24"/>
        </w:rPr>
        <w:t xml:space="preserve"> от 24.11.1995 № 181-ФЗ «О социальной защите инвалидов </w:t>
      </w:r>
      <w:r w:rsidR="0060029C">
        <w:rPr>
          <w:sz w:val="24"/>
          <w:szCs w:val="24"/>
        </w:rPr>
        <w:t xml:space="preserve">       </w:t>
      </w:r>
      <w:r w:rsidR="006469DA" w:rsidRPr="00F459FA">
        <w:rPr>
          <w:sz w:val="24"/>
          <w:szCs w:val="24"/>
        </w:rPr>
        <w:t>в Российской Федерации»;</w:t>
      </w:r>
    </w:p>
    <w:p w:rsidR="006469DA" w:rsidRPr="00F459FA" w:rsidRDefault="000665F1" w:rsidP="00CC5C05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469DA" w:rsidRPr="00F459FA">
        <w:rPr>
          <w:sz w:val="24"/>
          <w:szCs w:val="24"/>
        </w:rPr>
        <w:t>п</w:t>
      </w:r>
      <w:r w:rsidR="0060029C">
        <w:rPr>
          <w:sz w:val="24"/>
          <w:szCs w:val="24"/>
        </w:rPr>
        <w:t>риказом</w:t>
      </w:r>
      <w:r w:rsidR="006469DA" w:rsidRPr="00F459FA">
        <w:rPr>
          <w:sz w:val="24"/>
          <w:szCs w:val="24"/>
        </w:rPr>
        <w:t xml:space="preserve"> </w:t>
      </w:r>
      <w:proofErr w:type="spellStart"/>
      <w:r w:rsidR="006469DA" w:rsidRPr="00F459FA">
        <w:rPr>
          <w:sz w:val="24"/>
          <w:szCs w:val="24"/>
        </w:rPr>
        <w:t>Минобрнауки</w:t>
      </w:r>
      <w:proofErr w:type="spellEnd"/>
      <w:r w:rsidR="006469DA" w:rsidRPr="00F459FA">
        <w:rPr>
          <w:sz w:val="24"/>
          <w:szCs w:val="24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6469DA" w:rsidRPr="00F459FA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469DA" w:rsidRPr="00F459FA">
        <w:rPr>
          <w:sz w:val="24"/>
          <w:szCs w:val="24"/>
        </w:rPr>
        <w:t>п</w:t>
      </w:r>
      <w:r w:rsidR="0060029C">
        <w:rPr>
          <w:sz w:val="24"/>
          <w:szCs w:val="24"/>
        </w:rPr>
        <w:t>риказом</w:t>
      </w:r>
      <w:r w:rsidR="006469DA" w:rsidRPr="00F459FA">
        <w:rPr>
          <w:sz w:val="24"/>
          <w:szCs w:val="24"/>
        </w:rPr>
        <w:t xml:space="preserve"> </w:t>
      </w:r>
      <w:proofErr w:type="spellStart"/>
      <w:r w:rsidR="006469DA" w:rsidRPr="00F459FA">
        <w:rPr>
          <w:sz w:val="24"/>
          <w:szCs w:val="24"/>
        </w:rPr>
        <w:t>Минобрнауки</w:t>
      </w:r>
      <w:proofErr w:type="spellEnd"/>
      <w:r w:rsidR="006469DA" w:rsidRPr="00F459FA">
        <w:rPr>
          <w:sz w:val="24"/>
          <w:szCs w:val="24"/>
        </w:rPr>
        <w:t xml:space="preserve"> России от 30.08.2013 № 1015 «Об утверждении Порядка организации и осуществления образовательной деятельности по основным </w:t>
      </w:r>
      <w:r w:rsidR="006469DA" w:rsidRPr="00F459FA">
        <w:rPr>
          <w:sz w:val="24"/>
          <w:szCs w:val="24"/>
        </w:rPr>
        <w:lastRenderedPageBreak/>
        <w:t>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60029C" w:rsidRPr="00F459FA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0029C" w:rsidRPr="00F459FA">
        <w:rPr>
          <w:sz w:val="24"/>
          <w:szCs w:val="24"/>
        </w:rPr>
        <w:t>приказ</w:t>
      </w:r>
      <w:r w:rsidR="00CC5C05">
        <w:rPr>
          <w:sz w:val="24"/>
          <w:szCs w:val="24"/>
        </w:rPr>
        <w:t>ом</w:t>
      </w:r>
      <w:r w:rsidR="0060029C" w:rsidRPr="00F459FA">
        <w:rPr>
          <w:sz w:val="24"/>
          <w:szCs w:val="24"/>
        </w:rPr>
        <w:t xml:space="preserve"> </w:t>
      </w:r>
      <w:proofErr w:type="spellStart"/>
      <w:r w:rsidR="0060029C" w:rsidRPr="00F459FA">
        <w:rPr>
          <w:sz w:val="24"/>
          <w:szCs w:val="24"/>
        </w:rPr>
        <w:t>Минобрнауки</w:t>
      </w:r>
      <w:proofErr w:type="spellEnd"/>
      <w:r w:rsidR="0060029C" w:rsidRPr="00F459FA">
        <w:rPr>
          <w:sz w:val="24"/>
          <w:szCs w:val="24"/>
        </w:rPr>
        <w:t xml:space="preserve"> России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="0060029C" w:rsidRPr="00F459FA">
        <w:rPr>
          <w:sz w:val="24"/>
          <w:szCs w:val="24"/>
        </w:rPr>
        <w:t>обучающихся</w:t>
      </w:r>
      <w:proofErr w:type="gramEnd"/>
      <w:r w:rsidR="0060029C" w:rsidRPr="00F459FA">
        <w:rPr>
          <w:sz w:val="24"/>
          <w:szCs w:val="24"/>
        </w:rPr>
        <w:t xml:space="preserve"> с ограниченными возможностями здоровья»</w:t>
      </w:r>
      <w:r w:rsidR="0060029C" w:rsidRPr="00F459FA">
        <w:rPr>
          <w:rStyle w:val="a5"/>
          <w:sz w:val="24"/>
          <w:szCs w:val="24"/>
        </w:rPr>
        <w:footnoteReference w:id="1"/>
      </w:r>
      <w:r w:rsidR="0060029C" w:rsidRPr="00F459FA">
        <w:rPr>
          <w:sz w:val="24"/>
          <w:szCs w:val="24"/>
        </w:rPr>
        <w:t>;</w:t>
      </w:r>
    </w:p>
    <w:p w:rsidR="0060029C" w:rsidRPr="00F459FA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0029C" w:rsidRPr="00F459FA">
        <w:rPr>
          <w:sz w:val="24"/>
          <w:szCs w:val="24"/>
        </w:rPr>
        <w:t>приказ</w:t>
      </w:r>
      <w:r w:rsidR="00CC5C05">
        <w:rPr>
          <w:sz w:val="24"/>
          <w:szCs w:val="24"/>
        </w:rPr>
        <w:t>ом</w:t>
      </w:r>
      <w:r w:rsidR="0060029C" w:rsidRPr="00F459FA">
        <w:rPr>
          <w:sz w:val="24"/>
          <w:szCs w:val="24"/>
        </w:rPr>
        <w:t xml:space="preserve"> </w:t>
      </w:r>
      <w:proofErr w:type="spellStart"/>
      <w:r w:rsidR="0060029C" w:rsidRPr="00F459FA">
        <w:rPr>
          <w:sz w:val="24"/>
          <w:szCs w:val="24"/>
        </w:rPr>
        <w:t>Минобрнауки</w:t>
      </w:r>
      <w:proofErr w:type="spellEnd"/>
      <w:r w:rsidR="0060029C" w:rsidRPr="00F459FA">
        <w:rPr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</w:t>
      </w:r>
    </w:p>
    <w:p w:rsidR="0060029C" w:rsidRPr="00F459FA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0029C" w:rsidRPr="00F459FA">
        <w:rPr>
          <w:sz w:val="24"/>
          <w:szCs w:val="24"/>
        </w:rPr>
        <w:t>приказ</w:t>
      </w:r>
      <w:r w:rsidR="00CC5C05">
        <w:rPr>
          <w:sz w:val="24"/>
          <w:szCs w:val="24"/>
        </w:rPr>
        <w:t>ом</w:t>
      </w:r>
      <w:r w:rsidR="0060029C" w:rsidRPr="00F459FA">
        <w:rPr>
          <w:sz w:val="24"/>
          <w:szCs w:val="24"/>
        </w:rPr>
        <w:t xml:space="preserve"> </w:t>
      </w:r>
      <w:proofErr w:type="spellStart"/>
      <w:r w:rsidR="0060029C" w:rsidRPr="00F459FA">
        <w:rPr>
          <w:sz w:val="24"/>
          <w:szCs w:val="24"/>
        </w:rPr>
        <w:t>Минобрнауки</w:t>
      </w:r>
      <w:proofErr w:type="spellEnd"/>
      <w:r w:rsidR="0060029C" w:rsidRPr="00F459FA">
        <w:rPr>
          <w:sz w:val="24"/>
          <w:szCs w:val="24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60029C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0029C" w:rsidRPr="00F459FA">
        <w:rPr>
          <w:sz w:val="24"/>
          <w:szCs w:val="24"/>
        </w:rPr>
        <w:t>приказ</w:t>
      </w:r>
      <w:r w:rsidR="00CC5C05">
        <w:rPr>
          <w:sz w:val="24"/>
          <w:szCs w:val="24"/>
        </w:rPr>
        <w:t>ом</w:t>
      </w:r>
      <w:r w:rsidR="0060029C" w:rsidRPr="00F459FA">
        <w:rPr>
          <w:sz w:val="24"/>
          <w:szCs w:val="24"/>
        </w:rPr>
        <w:t xml:space="preserve"> </w:t>
      </w:r>
      <w:proofErr w:type="spellStart"/>
      <w:r w:rsidR="0060029C" w:rsidRPr="00F459FA">
        <w:rPr>
          <w:sz w:val="24"/>
          <w:szCs w:val="24"/>
        </w:rPr>
        <w:t>Минобрнауки</w:t>
      </w:r>
      <w:proofErr w:type="spellEnd"/>
      <w:r w:rsidR="0060029C" w:rsidRPr="00F459FA">
        <w:rPr>
          <w:sz w:val="24"/>
          <w:szCs w:val="24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образования»;</w:t>
      </w:r>
    </w:p>
    <w:p w:rsidR="00CC5C05" w:rsidRPr="00F459FA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C5C05" w:rsidRPr="00F459FA">
        <w:rPr>
          <w:sz w:val="24"/>
          <w:szCs w:val="24"/>
        </w:rPr>
        <w:t>п</w:t>
      </w:r>
      <w:r w:rsidR="00CC5C05">
        <w:rPr>
          <w:sz w:val="24"/>
          <w:szCs w:val="24"/>
        </w:rPr>
        <w:t>риказом</w:t>
      </w:r>
      <w:r w:rsidR="00CC5C05" w:rsidRPr="00F459FA">
        <w:rPr>
          <w:sz w:val="24"/>
          <w:szCs w:val="24"/>
        </w:rPr>
        <w:t xml:space="preserve"> </w:t>
      </w:r>
      <w:proofErr w:type="spellStart"/>
      <w:r w:rsidR="00CC5C05" w:rsidRPr="00F459FA">
        <w:rPr>
          <w:sz w:val="24"/>
          <w:szCs w:val="24"/>
        </w:rPr>
        <w:t>Минобрнауки</w:t>
      </w:r>
      <w:proofErr w:type="spellEnd"/>
      <w:r w:rsidR="00CC5C05" w:rsidRPr="00F459FA">
        <w:rPr>
          <w:sz w:val="24"/>
          <w:szCs w:val="24"/>
        </w:rPr>
        <w:t xml:space="preserve"> России от 09.11.2015 № 1309 "Об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помощи";</w:t>
      </w:r>
    </w:p>
    <w:p w:rsidR="00CC5C05" w:rsidRPr="00F459FA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C5C05" w:rsidRPr="00F459FA">
        <w:rPr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CC5C05" w:rsidRPr="00F459FA" w:rsidRDefault="000665F1" w:rsidP="000665F1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C5C05" w:rsidRPr="00F459FA">
        <w:rPr>
          <w:rFonts w:ascii="Times New Roman" w:hAnsi="Times New Roman"/>
          <w:sz w:val="24"/>
          <w:szCs w:val="24"/>
        </w:rPr>
        <w:t>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CC5C05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CC5C05" w:rsidRPr="00F459FA">
        <w:rPr>
          <w:sz w:val="24"/>
          <w:szCs w:val="24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  <w:r w:rsidR="00CC5C05" w:rsidRPr="00F459FA">
        <w:rPr>
          <w:rStyle w:val="a5"/>
          <w:sz w:val="24"/>
          <w:szCs w:val="24"/>
        </w:rPr>
        <w:footnoteReference w:id="2"/>
      </w:r>
      <w:r w:rsidR="00CC5C05" w:rsidRPr="00F459FA">
        <w:rPr>
          <w:sz w:val="24"/>
          <w:szCs w:val="24"/>
        </w:rPr>
        <w:t>;</w:t>
      </w:r>
      <w:proofErr w:type="gramEnd"/>
    </w:p>
    <w:p w:rsidR="00CC5C05" w:rsidRPr="00F459FA" w:rsidRDefault="000665F1" w:rsidP="000665F1">
      <w:pPr>
        <w:pStyle w:val="ConsPlusNormal"/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C5C05">
        <w:rPr>
          <w:sz w:val="24"/>
          <w:szCs w:val="24"/>
        </w:rPr>
        <w:t>Уставом МБОУ Школа № 59 г.о. Самара</w:t>
      </w:r>
    </w:p>
    <w:p w:rsidR="00CC5C05" w:rsidRDefault="006F5C6E" w:rsidP="000665F1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Основной целью интегрированного обучения является реализация права детей с ограниченными возможностями здоровья на получение общего образования в соответствии с федеральными государственными образовательными стандартами, создание условий для успешной их социализации, обеспечения полноценного участия в жизни общества, эффективной самореализации в различных видах профессиональной и социальной деятельности, повышение роли семьи в воспитании и развитии своего ребенка.</w:t>
      </w:r>
      <w:proofErr w:type="gramEnd"/>
    </w:p>
    <w:p w:rsidR="00CC5C05" w:rsidRDefault="00817BCF" w:rsidP="00817BCF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детей с ограниченными возможностями здоровья в МБОУ Ш</w:t>
      </w:r>
      <w:r w:rsidR="006F5C6E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кола 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6F5C6E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г.о. Самара  </w:t>
      </w:r>
      <w:r w:rsidR="006F5C6E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форме 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интегрированного обучения организуется в соответствии с рекомендацией </w:t>
      </w:r>
      <w:r w:rsidR="006F5C6E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территориальной 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психолого-медико-педагогической комиссии (ГПМПК) и с учетом степени выраженности недостатков его психического и</w:t>
      </w:r>
      <w:r w:rsidR="006F5C6E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(или) физического развития.</w:t>
      </w:r>
    </w:p>
    <w:p w:rsidR="004D74B2" w:rsidRPr="00CC5C05" w:rsidRDefault="00817BCF" w:rsidP="00817BCF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r w:rsidR="00C51A1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Интегрированное о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бучение детей с ОВЗ </w:t>
      </w:r>
      <w:r w:rsidR="00C51A1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быть организовано 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форме совместного обучения детей с ограниченными возможностями здоровья и детей, не имеющих таких ограничений, в одном классе школы</w:t>
      </w:r>
      <w:r w:rsid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группы воспитанников дошкольных групп</w:t>
      </w:r>
      <w:proofErr w:type="gramStart"/>
      <w:r w:rsid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D74B2" w:rsidRPr="00CC5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4D74B2" w:rsidRPr="006F5C6E" w:rsidRDefault="004D74B2" w:rsidP="00CC5C05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92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Допускается сочетание интегрированной формы организации образовательного процесса с другими формами, при наличии указания на это в заключении ГПМПК, лечебно-профилактических учреждений, учреждений здравоохранения, учреждений социального обеспечения населения и др.</w:t>
      </w:r>
    </w:p>
    <w:p w:rsidR="006F5C6E" w:rsidRDefault="004D74B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Организация интегрированного обучения</w:t>
      </w:r>
    </w:p>
    <w:p w:rsidR="006F5C6E" w:rsidRDefault="004D74B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2.1. </w:t>
      </w:r>
      <w:proofErr w:type="gramStart"/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МБОУ Ш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 № 59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г.о. Самара  при организации совместного обучения детей с ограниченными возможностями здоровья, которым рекомендованы 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адаптированные 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обучения и детей, не имеющих таких ограничений, могут создаваться к</w:t>
      </w:r>
      <w:r w:rsidR="00692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лассы интегрированного обучения, дошкольные группы комбинированной направленности.</w:t>
      </w:r>
      <w:proofErr w:type="gramEnd"/>
    </w:p>
    <w:p w:rsidR="0069212D" w:rsidRDefault="004D74B2" w:rsidP="00BD7CDC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2.3. Класс интегрированного обучения </w:t>
      </w:r>
      <w:r w:rsidR="00692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(дошкольная группа комбинированной направленности) 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открывается на 1 сентября нового учебного года приказом директора школы на основании заключений ПМПК и  заявлений родителей (законных представителей) о зачислении детей в кла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сс интегрированного </w:t>
      </w:r>
      <w:r w:rsidR="00692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(дошкольную группу комбинированной направленности)</w:t>
      </w:r>
    </w:p>
    <w:p w:rsidR="006F2B7D" w:rsidRDefault="004D74B2" w:rsidP="00BD7CDC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 Для детей с ограниченными возможностями здоровья, зачисленных в классы интегрированного обучения</w:t>
      </w:r>
      <w:r w:rsidR="006F2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(дошкольные группы комбинированной направленности)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F2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бязательно проводятся коррекционно-развивающие заняти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</w:p>
    <w:p w:rsidR="006F2B7D" w:rsidRDefault="004D74B2" w:rsidP="00BD7CDC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Коррекционно-развивающие занятия для детей, зачисленных в класс интегрированного обучения</w:t>
      </w:r>
      <w:r w:rsidR="006F2B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(дошкольные группы комбинированной направленности)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могут проводиться МБОУ Ш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г.о. Самара  или по договорам со специальными (коррекционными) образовательными учреждениями, лечебно-профилактическими учреждениями, учреждениями здравоохранения, учреждениями социального 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обслуживания населения и др.</w:t>
      </w:r>
    </w:p>
    <w:p w:rsidR="00BD7CDC" w:rsidRDefault="004D74B2" w:rsidP="00BD7CDC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7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</w:t>
      </w:r>
      <w:proofErr w:type="gramStart"/>
      <w:r w:rsidR="00BD7CDC" w:rsidRPr="00BD7CD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D7CDC" w:rsidRPr="00BD7CDC">
        <w:rPr>
          <w:rFonts w:ascii="Times New Roman" w:hAnsi="Times New Roman" w:cs="Times New Roman"/>
        </w:rPr>
        <w:t xml:space="preserve">лассы и группы для детей с ОВЗ комплектуются в зависимости от категории учащихся и вариантов программы согласно </w:t>
      </w:r>
      <w:hyperlink r:id="rId9" w:anchor="/document/99/420292638/XA00LUO2M6/" w:history="1">
        <w:r w:rsidR="00BD7CDC" w:rsidRPr="00BD7CDC">
          <w:rPr>
            <w:rStyle w:val="a4"/>
            <w:rFonts w:ascii="Times New Roman" w:hAnsi="Times New Roman" w:cs="Times New Roman"/>
            <w:color w:val="auto"/>
            <w:u w:val="none"/>
          </w:rPr>
          <w:t>СанПиН 2.4.2.3286-15</w:t>
        </w:r>
      </w:hyperlink>
      <w:r w:rsidR="00BD7CDC" w:rsidRPr="00BD7CDC">
        <w:rPr>
          <w:rFonts w:ascii="Times New Roman" w:hAnsi="Times New Roman" w:cs="Times New Roman"/>
        </w:rPr>
        <w:t xml:space="preserve">, утвержденных </w:t>
      </w:r>
      <w:hyperlink r:id="rId10" w:anchor="/document/99/420292638/" w:history="1">
        <w:r w:rsidR="00BD7CDC" w:rsidRPr="00BD7CDC">
          <w:rPr>
            <w:rStyle w:val="a4"/>
            <w:rFonts w:ascii="Times New Roman" w:hAnsi="Times New Roman" w:cs="Times New Roman"/>
            <w:color w:val="auto"/>
            <w:u w:val="none"/>
          </w:rPr>
          <w:t>постановлением Главного санитарного вр</w:t>
        </w:r>
        <w:r w:rsidR="00BD7CDC">
          <w:rPr>
            <w:rStyle w:val="a4"/>
            <w:rFonts w:ascii="Times New Roman" w:hAnsi="Times New Roman" w:cs="Times New Roman"/>
            <w:color w:val="auto"/>
            <w:u w:val="none"/>
          </w:rPr>
          <w:t xml:space="preserve">ача России от 10 июля 2015 г. № </w:t>
        </w:r>
        <w:r w:rsidR="00BD7CDC" w:rsidRPr="00BD7CDC">
          <w:rPr>
            <w:rStyle w:val="a4"/>
            <w:rFonts w:ascii="Times New Roman" w:hAnsi="Times New Roman" w:cs="Times New Roman"/>
            <w:color w:val="auto"/>
            <w:u w:val="none"/>
          </w:rPr>
          <w:t>26</w:t>
        </w:r>
      </w:hyperlink>
      <w:r w:rsidR="00BD7CDC">
        <w:rPr>
          <w:rFonts w:ascii="Times New Roman" w:hAnsi="Times New Roman" w:cs="Times New Roman"/>
        </w:rPr>
        <w:t xml:space="preserve">. Наполняемость интегрированного класса для обучающихся с задержкой психического развития 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должна превышать 25 человек, количество обучающихся с ограниченными возможностями здоровья в нём должно</w:t>
      </w:r>
      <w:r w:rsidR="00BD7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не более 4 человек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BD7CDC" w:rsidRDefault="004D74B2" w:rsidP="00BD7CDC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По заявлению родителей (законных представителей) обучающиеся с ограниченными возможностями здоровья могут быть зачисл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ены в группы продленного дня (при отсутствии противо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показани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="00BD7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D7CDC" w:rsidRDefault="004D74B2" w:rsidP="00BD7CDC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2.8. Обучающиеся с ограниченными возможностями здоровья независимо от степени выраженности нарушений их развития участвуют в проведении воспитательных, культурно-развлекательных, спортивно-оздоровительных и иных досуговых мероприятий 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школы.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При организации интегрированного обучения МБОУ Ш</w:t>
      </w:r>
      <w:r w:rsid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 № 59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г.о. Самара обязана: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обеспечить условия для </w:t>
      </w:r>
      <w:proofErr w:type="gramStart"/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включенных в интегрированное обучение;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иметь индивидуальные </w:t>
      </w:r>
      <w:r w:rsidR="00BD7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адаптированные 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программы, учебно-тематические планы для обучения каждого ребенка с ограниченными возможностями здоровья;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иметь документацию, позволяющую отследить прохождение образовательной программы, динамику обучения ребенка, его коррекционную подготовку;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осуществлять плановую подготовку (переподготовку) кадров для работы с детьми с ограниченными возможностями здоровья;</w:t>
      </w:r>
    </w:p>
    <w:p w:rsidR="004D74B2" w:rsidRPr="006F5C6E" w:rsidRDefault="004D74B2" w:rsidP="00BD7CDC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выполнять рекомендации, содержащиеся в заключениях </w:t>
      </w:r>
      <w:r w:rsidR="00BD7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территориальной 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муниципальной (областной) психолого-медико-педагогической комиссии, федеральных государственных учреждений медико-социальной экспертизы (для детей-инвалидов), лечебно-профилактических учреждений, учреждений здравоохранения.</w:t>
      </w:r>
    </w:p>
    <w:p w:rsidR="00BD7CDC" w:rsidRDefault="004D74B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Организация образовательного процесса</w:t>
      </w:r>
    </w:p>
    <w:p w:rsidR="004D74B2" w:rsidRPr="006F5C6E" w:rsidRDefault="004D74B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3.1. . Образовательный проце</w:t>
      </w:r>
      <w:proofErr w:type="gramStart"/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 в кл</w:t>
      </w:r>
      <w:proofErr w:type="gramEnd"/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ассах интегрированного обучения осуществляется в соответствии с уровнями общеобразовательных программ трех ступеней общего образования.</w:t>
      </w:r>
    </w:p>
    <w:p w:rsidR="00BD7CDC" w:rsidRDefault="004D74B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C51A12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Обучение детей с ограниченными возможностями здоровья осуществляется по учебникам, включенным в утвержденный федеральный перечень учебников и соотве</w:t>
      </w:r>
      <w:r w:rsidR="00BD7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тствующим программе обучения.</w:t>
      </w:r>
    </w:p>
    <w:p w:rsidR="00C51A12" w:rsidRPr="006F5C6E" w:rsidRDefault="004D74B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</w:t>
      </w:r>
      <w:r w:rsidR="00C51A12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Текущий контроль успеваемости и промежуточная аттестация обучающихся с ограниченными возможностями здоровья осуществляется </w:t>
      </w:r>
      <w:r w:rsidR="00C51A12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Положением </w:t>
      </w:r>
      <w:r w:rsidR="006469DA">
        <w:rPr>
          <w:rFonts w:ascii="Times New Roman" w:hAnsi="Times New Roman" w:cs="Times New Roman"/>
          <w:sz w:val="24"/>
          <w:szCs w:val="24"/>
        </w:rPr>
        <w:t xml:space="preserve">о формах, периодичности, порядке текущего контроля успеваемости и промежуточной аттестации обучающихся </w:t>
      </w:r>
      <w:r w:rsidR="00C51A12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СОШ № </w:t>
      </w:r>
      <w:r w:rsidR="00BD7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</w:t>
      </w:r>
      <w:r w:rsidR="00C51A12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г.о. Самара  </w:t>
      </w:r>
    </w:p>
    <w:p w:rsidR="006469DA" w:rsidRDefault="00C51A1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</w:t>
      </w:r>
      <w:r w:rsidR="006469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Государственная итоговая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аттестация выпускников с ОВЗ проводится в соответствии с действующим законодательством.</w:t>
      </w:r>
    </w:p>
    <w:p w:rsidR="00C51A12" w:rsidRPr="006F5C6E" w:rsidRDefault="00C51A1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3.5. Формы и степень образовательной интеграции ребенка с ограниченными возможностями здоровья могут варьироваться в зависимости от степени выраженности недостатков его психического и (или) физического развития.</w:t>
      </w:r>
    </w:p>
    <w:p w:rsidR="006469DA" w:rsidRDefault="00C51A1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Организация образовательного процесса для детей с ограниченными возможностями здоровья в условиях интегрированного обучения предусматривает обязательное осуществление психолого-медико-педагогического сопровождения.</w:t>
      </w:r>
    </w:p>
    <w:p w:rsidR="006469DA" w:rsidRDefault="00C51A1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Основными задачами психолого-медико-педагогического сопровождения являются: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осуществление мониторинга развития ребенка;</w:t>
      </w:r>
    </w:p>
    <w:p w:rsidR="006469DA" w:rsidRDefault="00C51A1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преодоление трудностей, возникающих в процессе обучения;</w:t>
      </w:r>
    </w:p>
    <w:p w:rsidR="006469DA" w:rsidRDefault="00C51A1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положительных межличностных отношений между участниками образовательного процесса;</w:t>
      </w:r>
    </w:p>
    <w:p w:rsidR="00C51A12" w:rsidRPr="006F5C6E" w:rsidRDefault="006469DA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51A12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нформирование родителей (законных представителей) относительно особенностей организации и задач образования и развития их ребенка.</w:t>
      </w:r>
    </w:p>
    <w:p w:rsidR="00C51A12" w:rsidRPr="006F5C6E" w:rsidRDefault="00C51A12" w:rsidP="00382853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Кадровое обеспечение образовательного процесса 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Педагогические работники МБОУ 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кола 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г.о. Самара, работающие с обучающимися с ОВЗ, должны знать основы коррекционной педагогики и специальной психологии, иметь четкое представление об особенностях психофизического развития детей с ограниченными возможностями здоровья, владеть методиками и технологиями организации образовательного и реабилитационн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процесса для детей с ОВЗ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</w:t>
      </w:r>
      <w:proofErr w:type="gramEnd"/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штатное расписание 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</w:t>
      </w:r>
      <w:r w:rsidR="00382853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кола </w:t>
      </w:r>
      <w:r w:rsidR="00382853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38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</w:t>
      </w:r>
      <w:r w:rsidR="00382853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г.о. </w:t>
      </w:r>
      <w:proofErr w:type="gramStart"/>
      <w:r w:rsidR="00382853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Самара</w:t>
      </w:r>
      <w:proofErr w:type="gramEnd"/>
      <w:r w:rsidR="00382853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могут быть введены  ставки учителя-дефектолога, педагога-психолога, учителя-логопеда, социального педагога либо заключаются договоры со специальными (коррекционными) образовательными учреждениями, лечебно-профилактическими учреждениями, учреждениями здравоохранения, учреждениями социального обслуживания населения и др.</w:t>
      </w:r>
    </w:p>
    <w:p w:rsidR="00C51A12" w:rsidRPr="006F5C6E" w:rsidRDefault="00C51A1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Финансирование интегрированного обучения</w:t>
      </w: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 5.1. Финансирование интегрированного обучения проводится на основании действующих нормативов, утвержденных Правительством Самарской области.</w:t>
      </w:r>
    </w:p>
    <w:p w:rsidR="00C51A12" w:rsidRPr="006F5C6E" w:rsidRDefault="00C51A12" w:rsidP="006F5C6E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Размер доплат и надбавок учителям, осуществляющим коррекционную работу, устанавливается в соответствии с положением об оплате труда </w:t>
      </w:r>
      <w:r w:rsidR="00416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</w:t>
      </w:r>
      <w:r w:rsidR="00416F08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="00416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кола </w:t>
      </w:r>
      <w:r w:rsidR="00416F08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416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</w:t>
      </w:r>
      <w:r w:rsidR="00416F08" w:rsidRPr="006F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г.о. Самара</w:t>
      </w:r>
    </w:p>
    <w:p w:rsidR="004D74B2" w:rsidRPr="006F5C6E" w:rsidRDefault="004D74B2" w:rsidP="006F5C6E">
      <w:pPr>
        <w:jc w:val="both"/>
        <w:rPr>
          <w:rFonts w:ascii="Times New Roman" w:hAnsi="Times New Roman" w:cs="Times New Roman"/>
          <w:sz w:val="24"/>
          <w:szCs w:val="24"/>
        </w:rPr>
      </w:pPr>
      <w:r w:rsidRPr="006F5C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CC3FDC" w:rsidRPr="006F5C6E" w:rsidRDefault="00EC7381" w:rsidP="006F5C6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C3FDC" w:rsidRPr="006F5C6E" w:rsidSect="00E06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381" w:rsidRDefault="00EC7381" w:rsidP="0060029C">
      <w:pPr>
        <w:spacing w:after="0" w:line="240" w:lineRule="auto"/>
      </w:pPr>
      <w:r>
        <w:separator/>
      </w:r>
    </w:p>
  </w:endnote>
  <w:endnote w:type="continuationSeparator" w:id="0">
    <w:p w:rsidR="00EC7381" w:rsidRDefault="00EC7381" w:rsidP="00600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381" w:rsidRDefault="00EC7381" w:rsidP="0060029C">
      <w:pPr>
        <w:spacing w:after="0" w:line="240" w:lineRule="auto"/>
      </w:pPr>
      <w:r>
        <w:separator/>
      </w:r>
    </w:p>
  </w:footnote>
  <w:footnote w:type="continuationSeparator" w:id="0">
    <w:p w:rsidR="00EC7381" w:rsidRDefault="00EC7381" w:rsidP="0060029C">
      <w:pPr>
        <w:spacing w:after="0" w:line="240" w:lineRule="auto"/>
      </w:pPr>
      <w:r>
        <w:continuationSeparator/>
      </w:r>
    </w:p>
  </w:footnote>
  <w:footnote w:id="1">
    <w:p w:rsidR="0060029C" w:rsidRPr="00E23A06" w:rsidRDefault="0060029C" w:rsidP="0060029C">
      <w:pPr>
        <w:pStyle w:val="ConsPlusNormal"/>
        <w:ind w:firstLine="709"/>
        <w:contextualSpacing/>
        <w:jc w:val="both"/>
        <w:rPr>
          <w:sz w:val="20"/>
          <w:szCs w:val="20"/>
        </w:rPr>
      </w:pPr>
      <w:r w:rsidRPr="00E23A06">
        <w:rPr>
          <w:rStyle w:val="a5"/>
          <w:sz w:val="20"/>
          <w:szCs w:val="20"/>
        </w:rPr>
        <w:footnoteRef/>
      </w:r>
      <w:r w:rsidRPr="00E23A06">
        <w:rPr>
          <w:sz w:val="20"/>
          <w:szCs w:val="20"/>
        </w:rPr>
        <w:t xml:space="preserve"> </w:t>
      </w:r>
      <w:hyperlink r:id="rId1" w:history="1">
        <w:r w:rsidRPr="00E23A06">
          <w:rPr>
            <w:sz w:val="20"/>
            <w:szCs w:val="20"/>
          </w:rPr>
          <w:t>Стандарт</w:t>
        </w:r>
      </w:hyperlink>
      <w:r w:rsidRPr="00E23A06">
        <w:rPr>
          <w:sz w:val="20"/>
          <w:szCs w:val="20"/>
        </w:rPr>
        <w:t xml:space="preserve"> применяется к правоотношениям, возникшим с 1 сентября 2016 года.</w:t>
      </w:r>
    </w:p>
  </w:footnote>
  <w:footnote w:id="2">
    <w:p w:rsidR="00CC5C05" w:rsidRPr="00E23A06" w:rsidRDefault="00CC5C05" w:rsidP="00CC5C05">
      <w:pPr>
        <w:pStyle w:val="ConsPlusNormal"/>
        <w:ind w:firstLine="709"/>
        <w:contextualSpacing/>
        <w:jc w:val="both"/>
        <w:rPr>
          <w:sz w:val="20"/>
          <w:szCs w:val="20"/>
        </w:rPr>
      </w:pPr>
      <w:r w:rsidRPr="00E23A06">
        <w:rPr>
          <w:rStyle w:val="a5"/>
          <w:sz w:val="20"/>
          <w:szCs w:val="20"/>
        </w:rPr>
        <w:footnoteRef/>
      </w:r>
      <w:r w:rsidRPr="00E23A06">
        <w:rPr>
          <w:sz w:val="20"/>
          <w:szCs w:val="20"/>
        </w:rPr>
        <w:t xml:space="preserve"> </w:t>
      </w:r>
      <w:hyperlink r:id="rId2" w:history="1">
        <w:r w:rsidRPr="00E23A06">
          <w:rPr>
            <w:sz w:val="20"/>
            <w:szCs w:val="20"/>
          </w:rPr>
          <w:t>Санитарные правила</w:t>
        </w:r>
      </w:hyperlink>
      <w:r w:rsidRPr="00E23A06">
        <w:rPr>
          <w:sz w:val="20"/>
          <w:szCs w:val="20"/>
        </w:rPr>
        <w:t xml:space="preserve"> </w:t>
      </w:r>
      <w:hyperlink r:id="rId3" w:history="1">
        <w:r w:rsidRPr="00E23A06">
          <w:rPr>
            <w:sz w:val="20"/>
            <w:szCs w:val="20"/>
          </w:rPr>
          <w:t>вводятся</w:t>
        </w:r>
      </w:hyperlink>
      <w:r w:rsidRPr="00E23A06">
        <w:rPr>
          <w:sz w:val="20"/>
          <w:szCs w:val="20"/>
        </w:rPr>
        <w:t xml:space="preserve"> в действие с 1 сентября 2016 года.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818CB"/>
    <w:multiLevelType w:val="hybridMultilevel"/>
    <w:tmpl w:val="BB1E1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D6643F"/>
    <w:multiLevelType w:val="multilevel"/>
    <w:tmpl w:val="3BDE462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E2"/>
    <w:rsid w:val="000665F1"/>
    <w:rsid w:val="000B2C31"/>
    <w:rsid w:val="0014746C"/>
    <w:rsid w:val="001816D0"/>
    <w:rsid w:val="00382853"/>
    <w:rsid w:val="00416F08"/>
    <w:rsid w:val="004D74B2"/>
    <w:rsid w:val="00515FE2"/>
    <w:rsid w:val="0060029C"/>
    <w:rsid w:val="006469DA"/>
    <w:rsid w:val="0069212D"/>
    <w:rsid w:val="006F2B7D"/>
    <w:rsid w:val="006F5C6E"/>
    <w:rsid w:val="00817BCF"/>
    <w:rsid w:val="00943E7D"/>
    <w:rsid w:val="00956020"/>
    <w:rsid w:val="00BD7CDC"/>
    <w:rsid w:val="00C51A12"/>
    <w:rsid w:val="00CC5C05"/>
    <w:rsid w:val="00E06EE1"/>
    <w:rsid w:val="00EC73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4B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D7CDC"/>
    <w:rPr>
      <w:color w:val="0000FF"/>
      <w:u w:val="single"/>
    </w:rPr>
  </w:style>
  <w:style w:type="character" w:styleId="HTML">
    <w:name w:val="HTML Typewriter"/>
    <w:basedOn w:val="a0"/>
    <w:uiPriority w:val="99"/>
    <w:semiHidden/>
    <w:unhideWhenUsed/>
    <w:rsid w:val="006469DA"/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6469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5">
    <w:name w:val="footnote reference"/>
    <w:basedOn w:val="a0"/>
    <w:uiPriority w:val="99"/>
    <w:semiHidden/>
    <w:unhideWhenUsed/>
    <w:rsid w:val="0060029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B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4B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D7CDC"/>
    <w:rPr>
      <w:color w:val="0000FF"/>
      <w:u w:val="single"/>
    </w:rPr>
  </w:style>
  <w:style w:type="character" w:styleId="HTML">
    <w:name w:val="HTML Typewriter"/>
    <w:basedOn w:val="a0"/>
    <w:uiPriority w:val="99"/>
    <w:semiHidden/>
    <w:unhideWhenUsed/>
    <w:rsid w:val="006469DA"/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6469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5">
    <w:name w:val="footnote reference"/>
    <w:basedOn w:val="a0"/>
    <w:uiPriority w:val="99"/>
    <w:semiHidden/>
    <w:unhideWhenUsed/>
    <w:rsid w:val="0060029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B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ini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ni.1obraz.ru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50582159214E7EDC253269B8C5400B6C608E889DD7F6216440BB96DEED33B5FCE1DF046C2F24F633s1dEN" TargetMode="External"/><Relationship Id="rId2" Type="http://schemas.openxmlformats.org/officeDocument/2006/relationships/hyperlink" Target="consultantplus://offline/ref=50582159214E7EDC253269B8C5400B6C608E889DD7F6216440BB96DEED33B5FCE1DF046C2F24F632s1d4N" TargetMode="External"/><Relationship Id="rId1" Type="http://schemas.openxmlformats.org/officeDocument/2006/relationships/hyperlink" Target="consultantplus://offline/ref=36AA9E75DB30F127C7D3D2A8BDB080C89B93BCF4DF648983F9B10737A6169BC6BBC166A3D871D11FmFx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</dc:creator>
  <cp:lastModifiedBy>школа</cp:lastModifiedBy>
  <cp:revision>2</cp:revision>
  <dcterms:created xsi:type="dcterms:W3CDTF">2017-05-03T16:56:00Z</dcterms:created>
  <dcterms:modified xsi:type="dcterms:W3CDTF">2017-05-03T16:56:00Z</dcterms:modified>
</cp:coreProperties>
</file>